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19EB" w14:textId="469DB167" w:rsidR="00133EDC" w:rsidRPr="00FE391A" w:rsidRDefault="00FE391A" w:rsidP="00133EDC">
      <w:pPr>
        <w:jc w:val="right"/>
        <w:rPr>
          <w:rStyle w:val="PageNumber"/>
          <w:rFonts w:ascii="Arial" w:hAnsi="Arial" w:cs="Arial"/>
          <w:b/>
          <w:bCs/>
          <w:lang w:val="uk-UA"/>
        </w:rPr>
      </w:pPr>
      <w:bookmarkStart w:id="0" w:name="_Hlk60128639"/>
      <w:r w:rsidRPr="00FE391A">
        <w:rPr>
          <w:rStyle w:val="PageNumber"/>
          <w:rFonts w:ascii="Arial" w:hAnsi="Arial" w:cs="Arial"/>
          <w:b/>
          <w:bCs/>
          <w:lang w:val="uk-UA"/>
        </w:rPr>
        <w:t>ПРЕС-РЕЛІЗ</w:t>
      </w:r>
    </w:p>
    <w:p w14:paraId="56BD429E" w14:textId="77777777" w:rsidR="00FE391A" w:rsidRPr="00FE391A" w:rsidRDefault="00FE391A" w:rsidP="00FE391A">
      <w:pPr>
        <w:pStyle w:val="Heading1"/>
        <w:ind w:left="0" w:right="-1"/>
        <w:rPr>
          <w:rFonts w:eastAsia="Verdana"/>
          <w:sz w:val="24"/>
          <w:szCs w:val="24"/>
          <w:lang w:val="uk-UA" w:bidi="de-DE"/>
        </w:rPr>
      </w:pPr>
      <w:r w:rsidRPr="00FE391A">
        <w:rPr>
          <w:rFonts w:ascii="Verdana" w:eastAsia="Verdana" w:hAnsi="Verdana"/>
          <w:sz w:val="22"/>
          <w:szCs w:val="22"/>
          <w:lang w:val="uk-UA" w:bidi="uk-UA"/>
        </w:rPr>
        <w:t>П</w:t>
      </w:r>
      <w:r w:rsidRPr="00FE391A">
        <w:rPr>
          <w:rFonts w:eastAsia="Verdana"/>
          <w:sz w:val="24"/>
          <w:szCs w:val="24"/>
          <w:lang w:val="uk-UA" w:bidi="de-DE"/>
        </w:rPr>
        <w:t xml:space="preserve">редставлена нова торгова марка, яка поєднує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Yokohama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 OTR та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Alliance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Tire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Group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 —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Yokohama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Off-Highway</w:t>
      </w:r>
      <w:proofErr w:type="spellEnd"/>
      <w:r w:rsidRPr="00FE391A">
        <w:rPr>
          <w:rFonts w:eastAsia="Verdana"/>
          <w:sz w:val="24"/>
          <w:szCs w:val="24"/>
          <w:lang w:val="uk-UA" w:bidi="de-DE"/>
        </w:rPr>
        <w:t xml:space="preserve"> </w:t>
      </w:r>
      <w:proofErr w:type="spellStart"/>
      <w:r w:rsidRPr="00FE391A">
        <w:rPr>
          <w:rFonts w:eastAsia="Verdana"/>
          <w:sz w:val="24"/>
          <w:szCs w:val="24"/>
          <w:lang w:val="uk-UA" w:bidi="de-DE"/>
        </w:rPr>
        <w:t>Tires</w:t>
      </w:r>
      <w:proofErr w:type="spellEnd"/>
    </w:p>
    <w:p w14:paraId="35B18941" w14:textId="77777777" w:rsidR="00FE391A" w:rsidRPr="00FE391A" w:rsidRDefault="00FE391A" w:rsidP="00FE391A">
      <w:pPr>
        <w:rPr>
          <w:szCs w:val="22"/>
          <w:lang w:val="uk-UA" w:bidi="de-DE"/>
        </w:rPr>
      </w:pPr>
    </w:p>
    <w:p w14:paraId="76EB64FE" w14:textId="77777777" w:rsidR="00FE391A" w:rsidRPr="00FE391A" w:rsidRDefault="00FE391A" w:rsidP="00FE391A">
      <w:pPr>
        <w:pStyle w:val="xxxxmsonormal"/>
        <w:rPr>
          <w:rFonts w:ascii="Verdana" w:eastAsia="Verdana" w:hAnsi="Verdana" w:cs="Verdana"/>
          <w:b/>
          <w:bCs/>
          <w:sz w:val="18"/>
          <w:szCs w:val="18"/>
          <w:lang w:val="uk-UA" w:bidi="de-DE"/>
        </w:rPr>
      </w:pPr>
      <w:r w:rsidRPr="00FE391A">
        <w:rPr>
          <w:rFonts w:ascii="Verdana" w:eastAsia="Verdana" w:hAnsi="Verdana" w:cs="Arial"/>
          <w:b/>
          <w:sz w:val="18"/>
          <w:szCs w:val="18"/>
          <w:lang w:val="uk-UA" w:bidi="uk-UA"/>
        </w:rPr>
        <w:fldChar w:fldCharType="begin"/>
      </w:r>
      <w:r w:rsidRPr="00FE391A">
        <w:rPr>
          <w:rFonts w:ascii="Verdana" w:eastAsia="Verdana" w:hAnsi="Verdana" w:cs="Arial"/>
          <w:b/>
          <w:sz w:val="18"/>
          <w:szCs w:val="18"/>
          <w:lang w:val="uk-UA" w:bidi="uk-UA"/>
        </w:rPr>
        <w:instrText xml:space="preserve"> DATE  \@ "dd.MM.yyyy"  \* MERGEFORMAT </w:instrText>
      </w:r>
      <w:r w:rsidRPr="00FE391A">
        <w:rPr>
          <w:rFonts w:ascii="Verdana" w:eastAsia="Verdana" w:hAnsi="Verdana" w:cs="Arial"/>
          <w:b/>
          <w:sz w:val="18"/>
          <w:szCs w:val="18"/>
          <w:lang w:val="uk-UA" w:bidi="uk-UA"/>
        </w:rPr>
        <w:fldChar w:fldCharType="separate"/>
      </w:r>
      <w:r w:rsidRPr="00FE391A">
        <w:rPr>
          <w:rFonts w:ascii="Verdana" w:eastAsia="Verdana" w:hAnsi="Verdana" w:cs="Arial"/>
          <w:b/>
          <w:noProof/>
          <w:sz w:val="18"/>
          <w:szCs w:val="18"/>
          <w:lang w:val="uk-UA" w:bidi="uk-UA"/>
        </w:rPr>
        <w:t>29.12.2020</w:t>
      </w:r>
      <w:r w:rsidRPr="00FE391A">
        <w:rPr>
          <w:rFonts w:ascii="Verdana" w:eastAsia="Verdana" w:hAnsi="Verdana" w:cs="Arial"/>
          <w:b/>
          <w:sz w:val="18"/>
          <w:szCs w:val="18"/>
          <w:lang w:val="uk-UA" w:bidi="uk-UA"/>
        </w:rPr>
        <w:fldChar w:fldCharType="end"/>
      </w:r>
      <w:r w:rsidRPr="00FE391A">
        <w:rPr>
          <w:rFonts w:ascii="Verdana" w:eastAsia="Verdana" w:hAnsi="Verdana" w:cs="Arial"/>
          <w:b/>
          <w:sz w:val="18"/>
          <w:szCs w:val="18"/>
          <w:lang w:val="uk-UA" w:bidi="uk-UA"/>
        </w:rPr>
        <w:t xml:space="preserve"> | Токіо/Бостон/Амстердам</w:t>
      </w:r>
    </w:p>
    <w:p w14:paraId="3F8E5112" w14:textId="77777777" w:rsidR="00FE391A" w:rsidRPr="00FE391A" w:rsidRDefault="00FE391A" w:rsidP="00FE391A">
      <w:pPr>
        <w:pStyle w:val="xxxxmsonormal"/>
        <w:rPr>
          <w:rFonts w:ascii="Arial" w:hAnsi="Arial" w:cs="Arial"/>
          <w:sz w:val="22"/>
          <w:szCs w:val="22"/>
          <w:lang w:val="uk-UA"/>
        </w:rPr>
      </w:pPr>
    </w:p>
    <w:p w14:paraId="51C8EF7D" w14:textId="77777777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r w:rsidRPr="00FE391A">
        <w:rPr>
          <w:rFonts w:ascii="Arial" w:eastAsia="Verdana" w:hAnsi="Arial" w:cs="Arial"/>
          <w:sz w:val="20"/>
          <w:lang w:val="uk-UA" w:bidi="uk-UA"/>
        </w:rPr>
        <w:t xml:space="preserve">Компанія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Rubber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> 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Co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>., 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Ltd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., оголосила в жовтні 2020 р. про консолідацію своїх підрозділів і виробництва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позашляхових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шин в нову компанію —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Off-Highway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Tires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(YOHT)</w:t>
      </w:r>
      <w:r w:rsidRPr="00FE391A">
        <w:rPr>
          <w:rFonts w:ascii="Arial" w:eastAsia="Verdana" w:hAnsi="Arial" w:cs="Arial"/>
          <w:sz w:val="20"/>
          <w:lang w:val="uk-UA" w:bidi="uk-UA"/>
        </w:rPr>
        <w:t xml:space="preserve">. Вона поєднає підрозділи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в усьому світі, які займаються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позашляховими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(OTR) шинами, і групу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Alliance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Tire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Group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(ATG) з відомими брендами шин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Alliance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Galaxy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й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Primex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яку компанія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придбала чотири роки тому. </w:t>
      </w:r>
    </w:p>
    <w:p w14:paraId="249860FC" w14:textId="77777777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r w:rsidRPr="00FE391A">
        <w:rPr>
          <w:rFonts w:ascii="Arial" w:eastAsia="Verdana" w:hAnsi="Arial" w:cs="Arial"/>
          <w:sz w:val="20"/>
          <w:lang w:val="uk-UA" w:bidi="uk-UA"/>
        </w:rPr>
        <w:t xml:space="preserve">Сьогодні підрозділ YOHT оприлюднив новий фірмовий стиль і новий корпоративний логотип, джерелом натхнення для якого стала більш ніж сторічна історія компанії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та який водночас підкреслює вагоме місце компанії в сегменті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позашляхових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шин. Унаслідок цього поточна торгова марка ATG припинить існування в усьому світі, починаючи з 1 січня 2021 року. </w:t>
      </w:r>
    </w:p>
    <w:p w14:paraId="04CD5D78" w14:textId="1735867B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r w:rsidRPr="00FE391A">
        <w:rPr>
          <w:rFonts w:ascii="Arial" w:eastAsia="Verdana" w:hAnsi="Arial" w:cs="Arial"/>
          <w:sz w:val="20"/>
          <w:lang w:val="uk-UA" w:bidi="uk-UA"/>
        </w:rPr>
        <w:t xml:space="preserve">Через цю зміну візуальної символіки групи </w:t>
      </w:r>
      <w:r w:rsidRPr="00FE391A">
        <w:rPr>
          <w:rFonts w:ascii="Arial" w:eastAsia="Verdana" w:hAnsi="Arial" w:cs="Arial"/>
          <w:sz w:val="20"/>
          <w:lang w:val="uk-UA" w:bidi="uk-UA"/>
        </w:rPr>
        <w:t>веб-сайт</w:t>
      </w:r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hyperlink r:id="rId7" w:history="1">
        <w:r w:rsidRPr="00FE391A">
          <w:rPr>
            <w:rStyle w:val="Hyperlink"/>
            <w:rFonts w:ascii="Arial" w:eastAsia="Verdana" w:hAnsi="Arial" w:cs="Arial"/>
            <w:sz w:val="20"/>
            <w:lang w:val="uk-UA" w:bidi="uk-UA"/>
          </w:rPr>
          <w:t>www.atgtire.com</w:t>
        </w:r>
      </w:hyperlink>
      <w:r w:rsidRPr="00FE391A">
        <w:rPr>
          <w:rFonts w:ascii="Arial" w:eastAsia="Verdana" w:hAnsi="Arial" w:cs="Arial"/>
          <w:sz w:val="20"/>
          <w:lang w:val="uk-UA" w:bidi="uk-UA"/>
        </w:rPr>
        <w:t xml:space="preserve"> буде перенесено на </w:t>
      </w:r>
      <w:hyperlink r:id="rId8" w:history="1">
        <w:r w:rsidRPr="00FE391A">
          <w:rPr>
            <w:rStyle w:val="Hyperlink"/>
            <w:rFonts w:ascii="Arial" w:eastAsia="Verdana" w:hAnsi="Arial" w:cs="Arial"/>
            <w:sz w:val="20"/>
            <w:lang w:val="uk-UA" w:bidi="uk-UA"/>
          </w:rPr>
          <w:t>www.yokohama-oht.com</w:t>
        </w:r>
      </w:hyperlink>
      <w:r w:rsidRPr="00FE391A">
        <w:rPr>
          <w:rFonts w:ascii="Arial" w:eastAsia="Verdana" w:hAnsi="Arial" w:cs="Arial"/>
          <w:sz w:val="20"/>
          <w:lang w:val="uk-UA" w:bidi="uk-UA"/>
        </w:rPr>
        <w:t xml:space="preserve">. Аналогічні зміни відбудуться з мобільними додатками, доступними через магазини програм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Google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та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Apple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>. Нова торгова марка почне використовуватися в усіх комунікаціях та на всіх цифрових і друкованих платформах із 2021 року.</w:t>
      </w:r>
    </w:p>
    <w:p w14:paraId="558787BA" w14:textId="7B4479FF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uk-UA"/>
        </w:rPr>
      </w:pPr>
      <w:r w:rsidRPr="00FE391A">
        <w:rPr>
          <w:rFonts w:ascii="Arial" w:eastAsia="Verdana" w:hAnsi="Arial" w:cs="Arial"/>
          <w:sz w:val="20"/>
          <w:lang w:val="uk-UA" w:bidi="uk-UA"/>
        </w:rPr>
        <w:t xml:space="preserve">Директор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Нітін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Мантрі (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Nitin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Mantri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) заявив: «Консолідація підрозділів OHT, про яку було оголошено раніше, буде активно підтримана новою торговою маркою YOHT в усьому світі. Це призведе до тіснішої інтеграції капіталу бренду й технологічного досвіду компанії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із сильними сторонами компаній, які входять до групи ATG; це, зокрема, потужна </w:t>
      </w:r>
      <w:r w:rsidRPr="00FE391A">
        <w:rPr>
          <w:rFonts w:ascii="Arial" w:eastAsia="Verdana" w:hAnsi="Arial" w:cs="Arial"/>
          <w:sz w:val="20"/>
          <w:lang w:val="uk-UA" w:bidi="uk-UA"/>
        </w:rPr>
        <w:t>дистриб’юторська</w:t>
      </w:r>
      <w:r w:rsidRPr="00FE391A">
        <w:rPr>
          <w:rFonts w:ascii="Arial" w:eastAsia="Verdana" w:hAnsi="Arial" w:cs="Arial"/>
          <w:sz w:val="20"/>
          <w:lang w:val="uk-UA" w:bidi="uk-UA"/>
        </w:rPr>
        <w:t xml:space="preserve"> мережа, різноманітний асортимент продукції і дуже конкурентоспроможні ціни. Ця зміна бренду відображає наше успішне минуле й відповідає цінностям нового часу. Ми з радістю представляємо цей новий фірмовий стиль зацікавленим особам у всьому світі». </w:t>
      </w:r>
    </w:p>
    <w:p w14:paraId="4B6EE12E" w14:textId="77777777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r w:rsidRPr="00FE391A">
        <w:rPr>
          <w:rFonts w:ascii="Arial" w:eastAsia="Verdana" w:hAnsi="Arial" w:cs="Arial"/>
          <w:sz w:val="20"/>
          <w:lang w:val="uk-UA" w:bidi="uk-UA"/>
        </w:rPr>
        <w:t xml:space="preserve">YOHT матиме глобальну присутність — керівництво підрозділу буде розташовано в Токіо, Бостоні, Амстердамі й Мумбаї. Новий об'єднаний глобальний підрозділ пропонуватиме повний асортимент шин OHT (включно з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Alliance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Galaxy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Primex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), від шин для малих вилочних навантажувачів до надвеликих шин ROTR (радіальні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позашляхові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), щоб задовольняти різноманітні потреби клієнтів у шинах для техніки для будівництва, промисловості, сільського й лісового господарства. YOHT буде використовувати глобальну мережу виробництва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позашляхових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шин групи компаній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Group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до якої входять вісім заводів у чотирьох країнах і три науково-дослідних департаменти в Японії, Індії та США.  </w:t>
      </w:r>
    </w:p>
    <w:p w14:paraId="1CDF1E08" w14:textId="77777777" w:rsidR="00FE391A" w:rsidRDefault="00FE391A" w:rsidP="00FE391A">
      <w:pPr>
        <w:jc w:val="both"/>
        <w:rPr>
          <w:rFonts w:ascii="Arial" w:eastAsia="Verdana" w:hAnsi="Arial" w:cs="Arial"/>
          <w:sz w:val="20"/>
          <w:lang w:val="uk-UA" w:bidi="uk-UA"/>
        </w:rPr>
      </w:pPr>
    </w:p>
    <w:p w14:paraId="455BA061" w14:textId="77777777" w:rsidR="00FE391A" w:rsidRDefault="00FE391A">
      <w:pPr>
        <w:rPr>
          <w:rFonts w:ascii="Arial" w:eastAsia="Verdana" w:hAnsi="Arial" w:cs="Arial"/>
          <w:sz w:val="20"/>
          <w:lang w:val="uk-UA" w:bidi="uk-UA"/>
        </w:rPr>
      </w:pPr>
      <w:r>
        <w:rPr>
          <w:rFonts w:ascii="Arial" w:eastAsia="Verdana" w:hAnsi="Arial" w:cs="Arial"/>
          <w:sz w:val="20"/>
          <w:lang w:val="uk-UA" w:bidi="uk-UA"/>
        </w:rPr>
        <w:br w:type="page"/>
      </w:r>
    </w:p>
    <w:p w14:paraId="19CC6797" w14:textId="368FCA96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r w:rsidRPr="00FE391A">
        <w:rPr>
          <w:rFonts w:ascii="Arial" w:eastAsia="Verdana" w:hAnsi="Arial" w:cs="Arial"/>
          <w:b/>
          <w:sz w:val="20"/>
          <w:lang w:val="uk-UA" w:bidi="uk-UA"/>
        </w:rPr>
        <w:lastRenderedPageBreak/>
        <w:t xml:space="preserve">Про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Off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Highway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val="uk-UA" w:bidi="uk-UA"/>
        </w:rPr>
        <w:t>Tires</w:t>
      </w:r>
      <w:proofErr w:type="spellEnd"/>
      <w:r w:rsidRPr="00FE391A">
        <w:rPr>
          <w:rFonts w:ascii="Arial" w:eastAsia="Verdana" w:hAnsi="Arial" w:cs="Arial"/>
          <w:b/>
          <w:sz w:val="20"/>
          <w:lang w:val="uk-UA" w:bidi="uk-UA"/>
        </w:rPr>
        <w:t>: </w:t>
      </w:r>
    </w:p>
    <w:p w14:paraId="51AED4FC" w14:textId="77777777" w:rsidR="00FE391A" w:rsidRPr="00FE391A" w:rsidRDefault="00FE391A" w:rsidP="00FE391A">
      <w:pPr>
        <w:jc w:val="both"/>
        <w:rPr>
          <w:rFonts w:ascii="Arial" w:eastAsia="Verdana" w:hAnsi="Arial" w:cs="Arial"/>
          <w:sz w:val="20"/>
          <w:lang w:val="uk-UA" w:bidi="de-DE"/>
        </w:rPr>
      </w:pP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Off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Highway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Tires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(YOHT) спеціалізується на проектуванні, розробці, виробництві й маркетингу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позашляхових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шин для сільського та лісового господарства, будівництва, промисловості, земляних робіт, гірничої промисловості й портової техніки. YOHT включає всесвітньо відомі бренди шин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Alliance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,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Galaxy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й </w:t>
      </w:r>
      <w:proofErr w:type="spellStart"/>
      <w:r w:rsidRPr="00FE391A">
        <w:rPr>
          <w:rFonts w:ascii="Arial" w:eastAsia="Verdana" w:hAnsi="Arial" w:cs="Arial"/>
          <w:sz w:val="20"/>
          <w:lang w:val="uk-UA" w:bidi="uk-UA"/>
        </w:rPr>
        <w:t>Primex</w:t>
      </w:r>
      <w:proofErr w:type="spellEnd"/>
      <w:r w:rsidRPr="00FE391A">
        <w:rPr>
          <w:rFonts w:ascii="Arial" w:eastAsia="Verdana" w:hAnsi="Arial" w:cs="Arial"/>
          <w:sz w:val="20"/>
          <w:lang w:val="uk-UA" w:bidi="uk-UA"/>
        </w:rPr>
        <w:t xml:space="preserve"> і представлена у більш ніж 120 країнах. Завдяки різноманітному асортименту продукції, який включає понад 4 000 найменувань, підрозділ YOHT добре відомий своєю здатністю пропонувати виробникам оригінального обладнання та клієнтам вторинної комплектації високоякісні шини, розроблені для конкретних завдань в різноманітних сферах застосування.  </w:t>
      </w:r>
    </w:p>
    <w:p w14:paraId="5F1B29CE" w14:textId="77777777" w:rsidR="00FE391A" w:rsidRPr="00FE391A" w:rsidRDefault="00FE391A" w:rsidP="00AC27F1">
      <w:pPr>
        <w:rPr>
          <w:rFonts w:ascii="Arial" w:eastAsia="Verdana" w:hAnsi="Arial" w:cs="Arial"/>
          <w:b/>
          <w:bCs/>
          <w:sz w:val="24"/>
          <w:szCs w:val="24"/>
          <w:lang w:val="uk-UA" w:bidi="de-DE"/>
        </w:rPr>
      </w:pPr>
    </w:p>
    <w:bookmarkEnd w:id="0"/>
    <w:p w14:paraId="13ED3F7B" w14:textId="77777777" w:rsidR="00FE391A" w:rsidRPr="00FE391A" w:rsidRDefault="00FE391A" w:rsidP="00FE391A">
      <w:pPr>
        <w:spacing w:after="0"/>
        <w:rPr>
          <w:rFonts w:ascii="Verdana" w:hAnsi="Verdana" w:cs="Arial"/>
          <w:b/>
          <w:sz w:val="18"/>
          <w:szCs w:val="18"/>
          <w:lang w:val="uk-UA"/>
        </w:rPr>
      </w:pPr>
      <w:r w:rsidRPr="00FE391A">
        <w:rPr>
          <w:rFonts w:ascii="Verdana" w:hAnsi="Verdana" w:cs="Arial"/>
          <w:b/>
          <w:bCs/>
          <w:sz w:val="18"/>
          <w:szCs w:val="18"/>
          <w:lang w:val="uk-UA"/>
        </w:rPr>
        <w:t>Контактна особа для преси:</w:t>
      </w:r>
    </w:p>
    <w:p w14:paraId="0FA90696" w14:textId="77777777" w:rsidR="00FE391A" w:rsidRPr="001A561A" w:rsidRDefault="00FE391A" w:rsidP="00FE391A">
      <w:pPr>
        <w:pStyle w:val="PlainText"/>
        <w:jc w:val="both"/>
        <w:rPr>
          <w:rFonts w:ascii="Verdana" w:hAnsi="Verdana"/>
          <w:b/>
          <w:sz w:val="18"/>
          <w:szCs w:val="18"/>
          <w:lang w:val="uk-UA"/>
        </w:rPr>
      </w:pPr>
    </w:p>
    <w:p w14:paraId="626E651B" w14:textId="77777777" w:rsidR="00FE391A" w:rsidRPr="001A561A" w:rsidRDefault="00FE391A" w:rsidP="00FE391A">
      <w:pPr>
        <w:pStyle w:val="PlainText"/>
        <w:rPr>
          <w:rFonts w:ascii="Verdana" w:hAnsi="Verdana"/>
          <w:b/>
          <w:sz w:val="18"/>
          <w:szCs w:val="18"/>
          <w:lang w:val="uk-UA"/>
        </w:rPr>
      </w:pPr>
      <w:r w:rsidRPr="001A561A">
        <w:rPr>
          <w:rFonts w:ascii="Verdana" w:hAnsi="Verdana"/>
          <w:b/>
          <w:bCs/>
          <w:sz w:val="18"/>
          <w:szCs w:val="18"/>
          <w:lang w:val="uk-UA"/>
        </w:rPr>
        <w:t xml:space="preserve">Юлія </w:t>
      </w:r>
      <w:proofErr w:type="spellStart"/>
      <w:r w:rsidRPr="001A561A">
        <w:rPr>
          <w:rFonts w:ascii="Verdana" w:hAnsi="Verdana"/>
          <w:b/>
          <w:bCs/>
          <w:sz w:val="18"/>
          <w:szCs w:val="18"/>
          <w:lang w:val="uk-UA"/>
        </w:rPr>
        <w:t>Вербюнт</w:t>
      </w:r>
      <w:proofErr w:type="spellEnd"/>
      <w:r w:rsidRPr="001A561A">
        <w:rPr>
          <w:rFonts w:ascii="Verdana" w:hAnsi="Verdana"/>
          <w:b/>
          <w:bCs/>
          <w:sz w:val="18"/>
          <w:szCs w:val="18"/>
          <w:lang w:val="uk-UA"/>
        </w:rPr>
        <w:t xml:space="preserve"> (Julia Verbunt)</w:t>
      </w:r>
    </w:p>
    <w:p w14:paraId="07A4DD25" w14:textId="77777777" w:rsidR="00FE391A" w:rsidRDefault="00FE391A" w:rsidP="00FE391A">
      <w:pPr>
        <w:spacing w:after="0"/>
        <w:jc w:val="both"/>
        <w:rPr>
          <w:rFonts w:ascii="Verdana" w:hAnsi="Verdana" w:cs="Arial"/>
          <w:color w:val="000000"/>
          <w:sz w:val="18"/>
          <w:szCs w:val="18"/>
          <w:lang w:val="uk-UA"/>
        </w:rPr>
      </w:pPr>
      <w:r w:rsidRPr="001A561A">
        <w:rPr>
          <w:rFonts w:ascii="Verdana" w:hAnsi="Verdana" w:cs="Arial"/>
          <w:color w:val="000000"/>
          <w:sz w:val="18"/>
          <w:szCs w:val="18"/>
          <w:lang w:val="uk-UA"/>
        </w:rPr>
        <w:t xml:space="preserve">Менеджер зі </w:t>
      </w:r>
      <w:proofErr w:type="spellStart"/>
      <w:r w:rsidRPr="001A561A">
        <w:rPr>
          <w:rFonts w:ascii="Verdana" w:hAnsi="Verdana" w:cs="Arial"/>
          <w:color w:val="000000"/>
          <w:sz w:val="18"/>
          <w:szCs w:val="18"/>
          <w:lang w:val="uk-UA"/>
        </w:rPr>
        <w:t>зв'язків</w:t>
      </w:r>
      <w:proofErr w:type="spellEnd"/>
      <w:r w:rsidRPr="001A561A">
        <w:rPr>
          <w:rFonts w:ascii="Verdana" w:hAnsi="Verdana" w:cs="Arial"/>
          <w:color w:val="000000"/>
          <w:sz w:val="18"/>
          <w:szCs w:val="18"/>
          <w:lang w:val="uk-UA"/>
        </w:rPr>
        <w:t xml:space="preserve"> із громадськістю та комунікацій у країнах Європи</w:t>
      </w:r>
    </w:p>
    <w:p w14:paraId="4714CF2F" w14:textId="5B31A472" w:rsidR="00FE391A" w:rsidRPr="001A561A" w:rsidRDefault="00FE391A" w:rsidP="00FE391A">
      <w:pPr>
        <w:spacing w:after="0"/>
        <w:jc w:val="both"/>
        <w:rPr>
          <w:rFonts w:ascii="Verdana" w:hAnsi="Verdana" w:cs="Arial"/>
          <w:color w:val="000000"/>
          <w:sz w:val="18"/>
          <w:szCs w:val="18"/>
          <w:lang w:val="uk-UA"/>
        </w:rPr>
      </w:pPr>
      <w:r w:rsidRPr="001A561A">
        <w:rPr>
          <w:rFonts w:ascii="Verdana" w:hAnsi="Verdana" w:cs="Arial"/>
          <w:color w:val="000000"/>
          <w:sz w:val="18"/>
          <w:szCs w:val="18"/>
          <w:lang w:val="uk-UA"/>
        </w:rPr>
        <w:t>Мобільний телефон:+31 (0)654916673 | Ел. </w:t>
      </w:r>
      <w:proofErr w:type="spellStart"/>
      <w:r w:rsidRPr="001A561A">
        <w:rPr>
          <w:rFonts w:ascii="Verdana" w:hAnsi="Verdana" w:cs="Arial"/>
          <w:color w:val="000000"/>
          <w:sz w:val="18"/>
          <w:szCs w:val="18"/>
          <w:lang w:val="uk-UA"/>
        </w:rPr>
        <w:t>пошта:</w:t>
      </w:r>
      <w:hyperlink r:id="rId9" w:history="1">
        <w:r w:rsidRPr="004D69E0">
          <w:rPr>
            <w:rStyle w:val="Hyperlink"/>
            <w:rFonts w:ascii="Verdana" w:hAnsi="Verdana" w:cs="Arial"/>
            <w:sz w:val="18"/>
            <w:szCs w:val="18"/>
            <w:lang w:val="uk-UA"/>
          </w:rPr>
          <w:t>jverbunt</w:t>
        </w:r>
        <w:proofErr w:type="spellEnd"/>
        <w:r w:rsidRPr="004D69E0">
          <w:rPr>
            <w:rStyle w:val="Hyperlink"/>
            <w:rFonts w:ascii="Verdana" w:hAnsi="Verdana" w:cs="Arial"/>
            <w:sz w:val="18"/>
            <w:szCs w:val="18"/>
            <w:lang w:val="uk-UA"/>
          </w:rPr>
          <w:t>@</w:t>
        </w:r>
        <w:r w:rsidRPr="004D69E0">
          <w:rPr>
            <w:rStyle w:val="Hyperlink"/>
            <w:rFonts w:ascii="Verdana" w:hAnsi="Verdana" w:cs="Arial"/>
            <w:sz w:val="18"/>
            <w:szCs w:val="18"/>
            <w:lang w:val="en-US"/>
          </w:rPr>
          <w:t>yokohama</w:t>
        </w:r>
        <w:r w:rsidRPr="004D69E0">
          <w:rPr>
            <w:rStyle w:val="Hyperlink"/>
            <w:rFonts w:ascii="Verdana" w:hAnsi="Verdana" w:cs="Arial"/>
            <w:sz w:val="18"/>
            <w:szCs w:val="18"/>
            <w:lang w:val="ru-RU"/>
          </w:rPr>
          <w:t>-</w:t>
        </w:r>
        <w:r w:rsidRPr="004D69E0">
          <w:rPr>
            <w:rStyle w:val="Hyperlink"/>
            <w:rFonts w:ascii="Verdana" w:hAnsi="Verdana" w:cs="Arial"/>
            <w:sz w:val="18"/>
            <w:szCs w:val="18"/>
            <w:lang w:val="en-GB"/>
          </w:rPr>
          <w:t>oht</w:t>
        </w:r>
        <w:r w:rsidRPr="004D69E0">
          <w:rPr>
            <w:rStyle w:val="Hyperlink"/>
            <w:rFonts w:ascii="Verdana" w:hAnsi="Verdana" w:cs="Arial"/>
            <w:sz w:val="18"/>
            <w:szCs w:val="18"/>
            <w:lang w:val="uk-UA"/>
          </w:rPr>
          <w:t>.</w:t>
        </w:r>
        <w:proofErr w:type="spellStart"/>
        <w:r w:rsidRPr="004D69E0">
          <w:rPr>
            <w:rStyle w:val="Hyperlink"/>
            <w:rFonts w:ascii="Verdana" w:hAnsi="Verdana" w:cs="Arial"/>
            <w:sz w:val="18"/>
            <w:szCs w:val="18"/>
            <w:lang w:val="uk-UA"/>
          </w:rPr>
          <w:t>com</w:t>
        </w:r>
        <w:proofErr w:type="spellEnd"/>
      </w:hyperlink>
    </w:p>
    <w:p w14:paraId="3739F3AC" w14:textId="67247271" w:rsidR="00D61B46" w:rsidRPr="00FE391A" w:rsidRDefault="00AC27F1" w:rsidP="00FE391A">
      <w:pPr>
        <w:spacing w:after="0" w:line="240" w:lineRule="auto"/>
        <w:contextualSpacing/>
        <w:jc w:val="both"/>
        <w:rPr>
          <w:rFonts w:ascii="Arial" w:hAnsi="Arial" w:cs="Arial"/>
          <w:sz w:val="20"/>
          <w:lang w:val="uk-UA"/>
        </w:rPr>
      </w:pPr>
      <w:r w:rsidRPr="00FE391A">
        <w:rPr>
          <w:rStyle w:val="Hyperlink"/>
          <w:rFonts w:ascii="Arial" w:eastAsia="Verdana" w:hAnsi="Arial" w:cs="Arial"/>
          <w:color w:val="auto"/>
          <w:sz w:val="20"/>
          <w:lang w:val="uk-UA" w:bidi="de-DE"/>
        </w:rPr>
        <w:t xml:space="preserve">  </w:t>
      </w:r>
    </w:p>
    <w:sectPr w:rsidR="00D61B46" w:rsidRPr="00FE391A" w:rsidSect="00DC5AE3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0DB6" w14:textId="77777777" w:rsidR="00B22047" w:rsidRDefault="00B22047" w:rsidP="001957B5">
      <w:pPr>
        <w:spacing w:after="0" w:line="240" w:lineRule="auto"/>
      </w:pPr>
      <w:r>
        <w:separator/>
      </w:r>
    </w:p>
  </w:endnote>
  <w:endnote w:type="continuationSeparator" w:id="0">
    <w:p w14:paraId="704473A1" w14:textId="77777777" w:rsidR="00B22047" w:rsidRDefault="00B22047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5423B01A" w:rsidR="001957B5" w:rsidRDefault="00D61B46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val="en-US" w:bidi="ar-SA"/>
      </w:rPr>
      <w:drawing>
        <wp:inline distT="0" distB="0" distL="0" distR="0" wp14:anchorId="7827BD71" wp14:editId="445D5451">
          <wp:extent cx="7543800" cy="1125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INTGTD-LETTERHEA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8" b="2416"/>
                  <a:stretch/>
                </pic:blipFill>
                <pic:spPr bwMode="auto">
                  <a:xfrm>
                    <a:off x="0" y="0"/>
                    <a:ext cx="7543800" cy="1125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556" w14:textId="77777777" w:rsidR="00B22047" w:rsidRDefault="00B22047" w:rsidP="001957B5">
      <w:pPr>
        <w:spacing w:after="0" w:line="240" w:lineRule="auto"/>
      </w:pPr>
      <w:r>
        <w:separator/>
      </w:r>
    </w:p>
  </w:footnote>
  <w:footnote w:type="continuationSeparator" w:id="0">
    <w:p w14:paraId="463B8E4D" w14:textId="77777777" w:rsidR="00B22047" w:rsidRDefault="00B22047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val="en-US" w:bidi="ar-SA"/>
      </w:rPr>
      <w:drawing>
        <wp:inline distT="0" distB="0" distL="0" distR="0" wp14:anchorId="22E79AB3" wp14:editId="33BA6C8C">
          <wp:extent cx="7933081" cy="1045029"/>
          <wp:effectExtent l="0" t="0" r="0" b="3175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842" cy="10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92441"/>
    <w:rsid w:val="000A501B"/>
    <w:rsid w:val="00133EDC"/>
    <w:rsid w:val="001957B5"/>
    <w:rsid w:val="001C48EE"/>
    <w:rsid w:val="00367D08"/>
    <w:rsid w:val="003A42E9"/>
    <w:rsid w:val="0044144F"/>
    <w:rsid w:val="005E5491"/>
    <w:rsid w:val="0064067B"/>
    <w:rsid w:val="00731597"/>
    <w:rsid w:val="007C522F"/>
    <w:rsid w:val="007E60E7"/>
    <w:rsid w:val="00803DD8"/>
    <w:rsid w:val="008157DA"/>
    <w:rsid w:val="008E1737"/>
    <w:rsid w:val="009F178C"/>
    <w:rsid w:val="00A12187"/>
    <w:rsid w:val="00AB162B"/>
    <w:rsid w:val="00AC27F1"/>
    <w:rsid w:val="00B22047"/>
    <w:rsid w:val="00C84D97"/>
    <w:rsid w:val="00D500C5"/>
    <w:rsid w:val="00D61B46"/>
    <w:rsid w:val="00D6778D"/>
    <w:rsid w:val="00DC5AE3"/>
    <w:rsid w:val="00F01E73"/>
    <w:rsid w:val="00FA518C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C5AE3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paragraph" w:styleId="NormalWeb">
    <w:name w:val="Normal (Web)"/>
    <w:basedOn w:val="Normal"/>
    <w:uiPriority w:val="99"/>
    <w:semiHidden/>
    <w:unhideWhenUsed/>
    <w:rsid w:val="006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C5AE3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C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AE3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nhideWhenUsed/>
    <w:rsid w:val="00DC5AE3"/>
    <w:rPr>
      <w:color w:val="0000FF"/>
      <w:u w:val="single"/>
    </w:rPr>
  </w:style>
  <w:style w:type="paragraph" w:customStyle="1" w:styleId="xxxxmsonormal">
    <w:name w:val="x_x_x_x_msonormal"/>
    <w:basedOn w:val="Normal"/>
    <w:rsid w:val="00DC5AE3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DC5AE3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5AE3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162B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133EDC"/>
  </w:style>
  <w:style w:type="paragraph" w:styleId="BalloonText">
    <w:name w:val="Balloon Text"/>
    <w:basedOn w:val="Normal"/>
    <w:link w:val="BalloonTextChar"/>
    <w:uiPriority w:val="99"/>
    <w:semiHidden/>
    <w:unhideWhenUsed/>
    <w:rsid w:val="00803DD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0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3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o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g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erbunt@yokohama-o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936-DEDF-4BDB-85D1-3DEF14F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2021-01-04T14:54:00Z</dcterms:created>
  <dcterms:modified xsi:type="dcterms:W3CDTF">2021-01-04T14:54:00Z</dcterms:modified>
</cp:coreProperties>
</file>