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219EB" w14:textId="4E6D3E82" w:rsidR="00133EDC" w:rsidRPr="00E76135" w:rsidRDefault="00E76135" w:rsidP="00E76135">
      <w:pPr>
        <w:jc w:val="right"/>
        <w:rPr>
          <w:rStyle w:val="PageNumber"/>
          <w:rFonts w:ascii="Arial" w:hAnsi="Arial" w:cs="Arial"/>
          <w:lang w:val="pl-PL"/>
        </w:rPr>
      </w:pPr>
      <w:bookmarkStart w:id="0" w:name="_Hlk60128639"/>
      <w:r w:rsidRPr="00E76135">
        <w:rPr>
          <w:rStyle w:val="PageNumber"/>
          <w:rFonts w:ascii="Arial" w:hAnsi="Arial" w:cs="Arial"/>
          <w:b/>
          <w:bCs/>
          <w:lang w:val="pl-PL"/>
        </w:rPr>
        <w:t>INFORMACJA PRASOWA</w:t>
      </w:r>
    </w:p>
    <w:p w14:paraId="59255B97" w14:textId="6DEE54FB" w:rsidR="00E76135" w:rsidRPr="00E76135" w:rsidRDefault="00E76135" w:rsidP="00E76135">
      <w:pPr>
        <w:pStyle w:val="Heading1"/>
        <w:spacing w:before="120" w:after="120"/>
        <w:ind w:left="0" w:right="-1"/>
        <w:rPr>
          <w:rFonts w:eastAsia="Verdana"/>
          <w:sz w:val="24"/>
          <w:szCs w:val="24"/>
          <w:lang w:val="pl-PL" w:bidi="de-DE"/>
        </w:rPr>
      </w:pPr>
      <w:r w:rsidRPr="00E76135">
        <w:rPr>
          <w:rFonts w:eastAsia="Verdana"/>
          <w:sz w:val="24"/>
          <w:szCs w:val="24"/>
          <w:lang w:val="pl-PL" w:bidi="de-DE"/>
        </w:rPr>
        <w:t>Ujawniono nową nazwę połączonego podmiotu Yokohama OTR i A</w:t>
      </w:r>
      <w:r w:rsidRPr="00E76135">
        <w:rPr>
          <w:rFonts w:eastAsia="Verdana"/>
          <w:sz w:val="24"/>
          <w:szCs w:val="24"/>
          <w:lang w:val="pl-PL" w:bidi="de-DE"/>
        </w:rPr>
        <w:t xml:space="preserve">lliance Tire Group: </w:t>
      </w:r>
      <w:r w:rsidRPr="00E76135">
        <w:rPr>
          <w:rFonts w:eastAsia="Verdana"/>
          <w:sz w:val="24"/>
          <w:szCs w:val="24"/>
          <w:lang w:val="pl-PL" w:bidi="de-DE"/>
        </w:rPr>
        <w:t>„Yokohama Off-Highway Tires”</w:t>
      </w:r>
    </w:p>
    <w:p w14:paraId="6B3F074F" w14:textId="77777777" w:rsidR="00E76135" w:rsidRPr="00E76135" w:rsidRDefault="00E76135" w:rsidP="00E76135">
      <w:pPr>
        <w:spacing w:before="120" w:after="120" w:line="240" w:lineRule="auto"/>
        <w:rPr>
          <w:lang w:val="pl-PL" w:bidi="de-DE"/>
        </w:rPr>
      </w:pPr>
    </w:p>
    <w:p w14:paraId="37338F17" w14:textId="11E0C9A2" w:rsidR="00E76135" w:rsidRPr="00E76135" w:rsidRDefault="00E76135" w:rsidP="00E76135">
      <w:pPr>
        <w:pStyle w:val="xxxxmsonormal"/>
        <w:spacing w:before="120" w:after="120"/>
        <w:rPr>
          <w:rFonts w:ascii="Arial" w:eastAsia="Verdana" w:hAnsi="Arial" w:cs="Arial"/>
          <w:b/>
          <w:bCs/>
          <w:lang w:val="pl-PL" w:bidi="de-DE"/>
        </w:rPr>
      </w:pPr>
      <w:r w:rsidRPr="00E76135">
        <w:rPr>
          <w:rFonts w:ascii="Arial" w:eastAsia="Verdana" w:hAnsi="Arial" w:cs="Arial"/>
          <w:b/>
          <w:lang w:val="pl-PL" w:bidi="pl-PL"/>
        </w:rPr>
        <w:fldChar w:fldCharType="begin"/>
      </w:r>
      <w:r w:rsidRPr="00E76135">
        <w:rPr>
          <w:rFonts w:ascii="Arial" w:eastAsia="Verdana" w:hAnsi="Arial" w:cs="Arial"/>
          <w:b/>
          <w:lang w:val="pl-PL" w:bidi="pl-PL"/>
        </w:rPr>
        <w:instrText xml:space="preserve"> DATE  \@ "dd.MM.yyyy"  \* MERGEFORMAT </w:instrText>
      </w:r>
      <w:r w:rsidRPr="00E76135">
        <w:rPr>
          <w:rFonts w:ascii="Arial" w:eastAsia="Verdana" w:hAnsi="Arial" w:cs="Arial"/>
          <w:b/>
          <w:lang w:val="pl-PL" w:bidi="pl-PL"/>
        </w:rPr>
        <w:fldChar w:fldCharType="separate"/>
      </w:r>
      <w:r w:rsidRPr="00E76135">
        <w:rPr>
          <w:rFonts w:ascii="Arial" w:eastAsia="Verdana" w:hAnsi="Arial" w:cs="Arial"/>
          <w:b/>
          <w:noProof/>
          <w:lang w:val="pl-PL" w:bidi="pl-PL"/>
        </w:rPr>
        <w:t>04.01.2021</w:t>
      </w:r>
      <w:r w:rsidRPr="00E76135">
        <w:rPr>
          <w:rFonts w:ascii="Arial" w:eastAsia="Verdana" w:hAnsi="Arial" w:cs="Arial"/>
          <w:b/>
          <w:lang w:val="pl-PL" w:bidi="pl-PL"/>
        </w:rPr>
        <w:fldChar w:fldCharType="end"/>
      </w:r>
      <w:r w:rsidRPr="00E76135">
        <w:rPr>
          <w:rFonts w:ascii="Arial" w:eastAsia="Verdana" w:hAnsi="Arial" w:cs="Arial"/>
          <w:b/>
          <w:lang w:val="pl-PL" w:bidi="pl-PL"/>
        </w:rPr>
        <w:t xml:space="preserve"> | Tokyo/Boston/Amsterdam</w:t>
      </w:r>
    </w:p>
    <w:p w14:paraId="50052F75" w14:textId="77777777" w:rsidR="00E76135" w:rsidRPr="00E76135" w:rsidRDefault="00E76135" w:rsidP="00E76135">
      <w:pPr>
        <w:spacing w:before="60" w:after="60"/>
        <w:jc w:val="both"/>
        <w:rPr>
          <w:rFonts w:ascii="Arial" w:eastAsia="Verdana" w:hAnsi="Arial" w:cs="Arial"/>
          <w:sz w:val="20"/>
          <w:lang w:val="pl-PL" w:bidi="de-DE"/>
        </w:rPr>
      </w:pPr>
      <w:r w:rsidRPr="00E76135">
        <w:rPr>
          <w:rFonts w:ascii="Arial" w:eastAsia="Verdana" w:hAnsi="Arial" w:cs="Arial"/>
          <w:sz w:val="20"/>
          <w:lang w:val="pl-PL" w:bidi="pl-PL"/>
        </w:rPr>
        <w:t>Firma Yokohama Rubber Co., Ltd. ogłosiła w październiku 2020 r.,że skonsoliduje swoje przedsiębiorstwa produkcji opon do jazdy poza drogami publicznymi pod jedną nazwą - </w:t>
      </w:r>
      <w:r w:rsidRPr="00E76135">
        <w:rPr>
          <w:rFonts w:ascii="Arial" w:eastAsia="Verdana" w:hAnsi="Arial" w:cs="Arial"/>
          <w:b/>
          <w:sz w:val="20"/>
          <w:lang w:val="pl-PL" w:bidi="pl-PL"/>
        </w:rPr>
        <w:t>Yokohama Off-Highway Tires (YOHT)</w:t>
      </w:r>
      <w:r w:rsidRPr="00E76135">
        <w:rPr>
          <w:rFonts w:ascii="Arial" w:eastAsia="Verdana" w:hAnsi="Arial" w:cs="Arial"/>
          <w:sz w:val="20"/>
          <w:lang w:val="pl-PL" w:bidi="pl-PL"/>
        </w:rPr>
        <w:t xml:space="preserve">. Obejmuje to opony do zastosowań pozadrogowych (OTR) Yokohama na całym świecie oraz Alliance Tire Group (ATG) ze swoimi renomowanymi markami Alliance, Galaxy i Primex, które Yokohama zakupiła cztery lata temu. </w:t>
      </w:r>
    </w:p>
    <w:p w14:paraId="71FA8DFE" w14:textId="77777777" w:rsidR="00E76135" w:rsidRPr="00E76135" w:rsidRDefault="00E76135" w:rsidP="00E76135">
      <w:pPr>
        <w:spacing w:before="60" w:after="60"/>
        <w:jc w:val="both"/>
        <w:rPr>
          <w:rFonts w:ascii="Arial" w:eastAsia="Verdana" w:hAnsi="Arial" w:cs="Arial"/>
          <w:sz w:val="20"/>
          <w:lang w:val="pl-PL" w:bidi="de-DE"/>
        </w:rPr>
      </w:pPr>
      <w:r w:rsidRPr="00E76135">
        <w:rPr>
          <w:rFonts w:ascii="Arial" w:eastAsia="Verdana" w:hAnsi="Arial" w:cs="Arial"/>
          <w:sz w:val="20"/>
          <w:lang w:val="pl-PL" w:bidi="pl-PL"/>
        </w:rPr>
        <w:t xml:space="preserve">Firma YOHT zaprezentowała dziś nowy wizerunek korporacyjny oraz nowe logo, które nawiązuje do ponad 100-letniego dziedzictwa Yokohama i podkreśla wyjątkową pozycję w segmencie Off- Highway. W wyniku tych zmian obecny znak towarowy ATG przestanie istnieć od 1 stycznia 2021 roku na całym świecie. </w:t>
      </w:r>
    </w:p>
    <w:p w14:paraId="34263818" w14:textId="77777777" w:rsidR="00E76135" w:rsidRPr="00E76135" w:rsidRDefault="00E76135" w:rsidP="00E76135">
      <w:pPr>
        <w:spacing w:before="60" w:after="60"/>
        <w:jc w:val="both"/>
        <w:rPr>
          <w:rFonts w:ascii="Arial" w:eastAsia="Verdana" w:hAnsi="Arial" w:cs="Arial"/>
          <w:sz w:val="20"/>
          <w:lang w:val="pl-PL" w:bidi="de-DE"/>
        </w:rPr>
      </w:pPr>
      <w:r w:rsidRPr="00E76135">
        <w:rPr>
          <w:rFonts w:ascii="Arial" w:eastAsia="Verdana" w:hAnsi="Arial" w:cs="Arial"/>
          <w:sz w:val="20"/>
          <w:lang w:val="pl-PL" w:bidi="pl-PL"/>
        </w:rPr>
        <w:t xml:space="preserve">W związku z powyższą zmianą wizerunkową grupy strona internetowa </w:t>
      </w:r>
      <w:hyperlink r:id="rId7" w:history="1">
        <w:r w:rsidRPr="00E76135">
          <w:rPr>
            <w:rStyle w:val="Hyperlink"/>
            <w:rFonts w:ascii="Arial" w:eastAsia="Verdana" w:hAnsi="Arial" w:cs="Arial"/>
            <w:sz w:val="20"/>
            <w:lang w:val="pl-PL" w:bidi="pl-PL"/>
          </w:rPr>
          <w:t>www.atgtire.com</w:t>
        </w:r>
      </w:hyperlink>
      <w:r w:rsidRPr="00E76135">
        <w:rPr>
          <w:rFonts w:ascii="Arial" w:eastAsia="Verdana" w:hAnsi="Arial" w:cs="Arial"/>
          <w:sz w:val="20"/>
          <w:lang w:val="pl-PL" w:bidi="pl-PL"/>
        </w:rPr>
        <w:t xml:space="preserve"> zostanie przeniesiona na adres </w:t>
      </w:r>
      <w:hyperlink r:id="rId8" w:history="1">
        <w:r w:rsidRPr="00E76135">
          <w:rPr>
            <w:rStyle w:val="Hyperlink"/>
            <w:rFonts w:ascii="Arial" w:eastAsia="Verdana" w:hAnsi="Arial" w:cs="Arial"/>
            <w:sz w:val="20"/>
            <w:lang w:val="pl-PL" w:bidi="pl-PL"/>
          </w:rPr>
          <w:t>www.yokohama-oht.com</w:t>
        </w:r>
      </w:hyperlink>
      <w:r w:rsidRPr="00E76135">
        <w:rPr>
          <w:rFonts w:ascii="Arial" w:eastAsia="Verdana" w:hAnsi="Arial" w:cs="Arial"/>
          <w:sz w:val="20"/>
          <w:lang w:val="pl-PL" w:bidi="pl-PL"/>
        </w:rPr>
        <w:t>. Podobne zmiany dotkną aplikacji dostępnych w sklepach Google i Apple. Nowy wizerunek zacznie obowiązywać we wszystkich komunikatach w 2021 roku, na wszystkich platformach cyfrowych i drukowanych.</w:t>
      </w:r>
    </w:p>
    <w:p w14:paraId="3942BD12" w14:textId="77777777" w:rsidR="00E76135" w:rsidRPr="00E76135" w:rsidRDefault="00E76135" w:rsidP="00E76135">
      <w:pPr>
        <w:spacing w:before="60" w:after="60"/>
        <w:jc w:val="both"/>
        <w:rPr>
          <w:rFonts w:ascii="Arial" w:eastAsia="Verdana" w:hAnsi="Arial" w:cs="Arial"/>
          <w:sz w:val="20"/>
          <w:lang w:val="pl-PL" w:bidi="de-DE"/>
        </w:rPr>
      </w:pPr>
      <w:r w:rsidRPr="00E76135">
        <w:rPr>
          <w:rFonts w:ascii="Arial" w:eastAsia="Verdana" w:hAnsi="Arial" w:cs="Arial"/>
          <w:sz w:val="20"/>
          <w:lang w:val="pl-PL" w:bidi="pl-PL"/>
        </w:rPr>
        <w:t xml:space="preserve">Nitin Mantri – dyrektor, stwierdził: „Połączenie OHT deklarowane już wcześniej będzie silnie wspierane przez nowy globalny wizerunek YOHT. Spowoduje to ściślejszą integrację wartości marki i wiedzy technologicznej Yokohamy z mocnymi stronami firm zgrupowanych w ATG: silna sieć sprzedaży, zróżnicowana oferta produktów i konkurencyjne koszty. Zmiana wizerunku marki odzwierciedla naszą pełną sukcesów przeszłość i gotowość przyjmowania nowych wartości. Cieszymy się, że możemy zaprezentować tę tożsamość korporacyjną naszym interesariuszom na całym świecie”. </w:t>
      </w:r>
    </w:p>
    <w:p w14:paraId="045B56B9" w14:textId="77777777" w:rsidR="00E76135" w:rsidRPr="00E76135" w:rsidRDefault="00E76135" w:rsidP="00E76135">
      <w:pPr>
        <w:spacing w:before="60" w:after="60"/>
        <w:jc w:val="both"/>
        <w:rPr>
          <w:rFonts w:ascii="Arial" w:eastAsia="Verdana" w:hAnsi="Arial" w:cs="Arial"/>
          <w:sz w:val="20"/>
          <w:lang w:val="pl-PL" w:bidi="pl-PL"/>
        </w:rPr>
      </w:pPr>
      <w:r w:rsidRPr="00E76135">
        <w:rPr>
          <w:rFonts w:ascii="Arial" w:eastAsia="Verdana" w:hAnsi="Arial" w:cs="Arial"/>
          <w:sz w:val="20"/>
          <w:lang w:val="pl-PL" w:bidi="pl-PL"/>
        </w:rPr>
        <w:t>YOHT będzie mieć zasięg globalny z zespołem kierowniczym znajdującym się w Tokio, Bostonie, Amsterdamie i Mumbaju. Nowy ujednolicony globalny podmiot będzie obejmować pełną ofertę opon OHT (w tym Alliance, Galaxy, Primex) od małych opon do wózków widłowych po duże opony ROTR (radialne opony pozadrogowe), aby spełnić szerokie wymagania klientów w branży budowlanej i przemysłowej, a także w rolnictwie i leśnictwie. YOHT będzie wspierane przez globalną sieć produkcyjną opon terenowych Yokohama Group obejmującą osiem zakładów produkcyjnych w czterech krajach oraz trzy centra badawczo-rozwojowe w Japonii, Indiach i Stanach Zjednoczonych. </w:t>
      </w:r>
    </w:p>
    <w:p w14:paraId="611A714B" w14:textId="77777777" w:rsidR="00E76135" w:rsidRPr="00E76135" w:rsidRDefault="00E76135" w:rsidP="00E76135">
      <w:pPr>
        <w:spacing w:before="60" w:after="60"/>
        <w:jc w:val="both"/>
        <w:rPr>
          <w:rFonts w:ascii="Arial" w:eastAsia="Verdana" w:hAnsi="Arial" w:cs="Arial"/>
          <w:sz w:val="20"/>
          <w:lang w:val="pl-PL" w:bidi="pl-PL"/>
        </w:rPr>
      </w:pPr>
    </w:p>
    <w:p w14:paraId="505C38E6" w14:textId="447F422C" w:rsidR="00E76135" w:rsidRPr="00E76135" w:rsidRDefault="00E76135" w:rsidP="00E76135">
      <w:pPr>
        <w:spacing w:before="60" w:after="60"/>
        <w:jc w:val="both"/>
        <w:rPr>
          <w:rFonts w:ascii="Arial" w:eastAsia="Verdana" w:hAnsi="Arial" w:cs="Arial"/>
          <w:sz w:val="20"/>
          <w:lang w:val="pl-PL" w:bidi="de-DE"/>
        </w:rPr>
      </w:pPr>
      <w:r w:rsidRPr="00E76135">
        <w:rPr>
          <w:rFonts w:ascii="Arial" w:eastAsia="Verdana" w:hAnsi="Arial" w:cs="Arial"/>
          <w:sz w:val="20"/>
          <w:lang w:val="pl-PL" w:bidi="pl-PL"/>
        </w:rPr>
        <w:t>***</w:t>
      </w:r>
      <w:r w:rsidRPr="00E76135">
        <w:rPr>
          <w:rFonts w:ascii="Arial" w:eastAsia="Verdana" w:hAnsi="Arial" w:cs="Arial"/>
          <w:sz w:val="20"/>
          <w:lang w:val="pl-PL" w:bidi="pl-PL"/>
        </w:rPr>
        <w:t xml:space="preserve"> </w:t>
      </w:r>
    </w:p>
    <w:p w14:paraId="17A3C807" w14:textId="65FFBECC" w:rsidR="00E76135" w:rsidRPr="00E76135" w:rsidRDefault="00E76135" w:rsidP="00E76135">
      <w:pPr>
        <w:rPr>
          <w:rFonts w:ascii="Verdana" w:eastAsia="Verdana" w:hAnsi="Verdana" w:cs="Verdana"/>
          <w:sz w:val="18"/>
          <w:szCs w:val="18"/>
          <w:lang w:val="pl-PL" w:bidi="de-DE"/>
        </w:rPr>
      </w:pPr>
      <w:r w:rsidRPr="00E76135">
        <w:rPr>
          <w:rFonts w:ascii="Verdana" w:eastAsia="Verdana" w:hAnsi="Verdana" w:cs="Verdana"/>
          <w:b/>
          <w:sz w:val="18"/>
          <w:szCs w:val="18"/>
          <w:lang w:val="pl-PL" w:bidi="pl-PL"/>
        </w:rPr>
        <w:t>Yokohama Off Highway Tires: </w:t>
      </w:r>
    </w:p>
    <w:p w14:paraId="013D7450" w14:textId="77777777" w:rsidR="00E76135" w:rsidRPr="00E76135" w:rsidRDefault="00E76135" w:rsidP="00E76135">
      <w:pPr>
        <w:jc w:val="both"/>
        <w:rPr>
          <w:rFonts w:ascii="Arial" w:eastAsia="Verdana" w:hAnsi="Arial" w:cs="Arial"/>
          <w:sz w:val="20"/>
          <w:lang w:val="pl-PL" w:bidi="de-DE"/>
        </w:rPr>
      </w:pPr>
      <w:r w:rsidRPr="00E76135">
        <w:rPr>
          <w:rFonts w:ascii="Arial" w:eastAsia="Verdana" w:hAnsi="Arial" w:cs="Arial"/>
          <w:sz w:val="20"/>
          <w:lang w:val="pl-PL" w:bidi="pl-PL"/>
        </w:rPr>
        <w:t>Yokohama Off Highway Tires (YOHT) specjalizuje się w projektowaniu, opracowywaniu, produkcji i marketingu opon dla następujących branż: rolnictwo, leśnictwo, budownictwo, przemysł, prace ziemne, górnictwo, maszyny portowe i inne zastosowania komercyjne. Firma YOHT jest właścicielem znanych na całym świecie marek, takich jak Alliance, Galaxy i Primex, i jest obecna w ponad 120 krajach. Dzięki zróżnicowanej ofercie produktów obejmującej ponad 4000 kodów SKU YOHT oferuje swoim klientom, zarówno na rynku wtórnym, jak i OEM, najwyższą jakość opon stworzonych do konkretnych zastosowań.</w:t>
      </w:r>
    </w:p>
    <w:p w14:paraId="0C6CE2F9" w14:textId="77777777" w:rsidR="00E76135" w:rsidRPr="00E76135" w:rsidRDefault="00E76135" w:rsidP="00E76135">
      <w:pPr>
        <w:spacing w:after="0"/>
        <w:contextualSpacing/>
        <w:rPr>
          <w:rFonts w:ascii="Arial" w:hAnsi="Arial" w:cs="Arial"/>
          <w:b/>
          <w:bCs/>
          <w:sz w:val="20"/>
          <w:lang w:val="pl-PL" w:eastAsia="de-DE"/>
        </w:rPr>
      </w:pPr>
      <w:r w:rsidRPr="00E76135">
        <w:rPr>
          <w:rFonts w:ascii="Arial" w:hAnsi="Arial" w:cs="Arial"/>
          <w:b/>
          <w:bCs/>
          <w:sz w:val="20"/>
          <w:lang w:val="pl-PL" w:eastAsia="de-DE"/>
        </w:rPr>
        <w:t>Kontakt dla prasy:</w:t>
      </w:r>
    </w:p>
    <w:p w14:paraId="484C2A5F" w14:textId="77777777" w:rsidR="00E76135" w:rsidRPr="00E76135" w:rsidRDefault="00E76135" w:rsidP="00E76135">
      <w:pPr>
        <w:spacing w:after="0"/>
        <w:contextualSpacing/>
        <w:rPr>
          <w:rFonts w:ascii="Arial" w:hAnsi="Arial" w:cs="Arial"/>
          <w:b/>
          <w:bCs/>
          <w:color w:val="000000" w:themeColor="text1"/>
          <w:sz w:val="20"/>
          <w:lang w:val="pl-PL" w:eastAsia="de-DE"/>
        </w:rPr>
      </w:pPr>
      <w:r w:rsidRPr="00E76135">
        <w:rPr>
          <w:rFonts w:ascii="Arial" w:hAnsi="Arial" w:cs="Arial"/>
          <w:b/>
          <w:bCs/>
          <w:color w:val="000000" w:themeColor="text1"/>
          <w:sz w:val="20"/>
          <w:lang w:val="pl-PL" w:eastAsia="de-DE"/>
        </w:rPr>
        <w:t>Julia Verbunt</w:t>
      </w:r>
    </w:p>
    <w:p w14:paraId="5F52767A" w14:textId="2D025608" w:rsidR="00E76135" w:rsidRPr="00E76135" w:rsidRDefault="00E76135" w:rsidP="00E76135">
      <w:pPr>
        <w:spacing w:after="0"/>
        <w:contextualSpacing/>
        <w:rPr>
          <w:rFonts w:ascii="Arial" w:eastAsia="Verdana" w:hAnsi="Arial" w:cs="Arial"/>
          <w:b/>
          <w:bCs/>
          <w:sz w:val="20"/>
          <w:lang w:val="pl-PL" w:bidi="de-DE"/>
        </w:rPr>
      </w:pPr>
      <w:r w:rsidRPr="00E76135">
        <w:rPr>
          <w:rFonts w:ascii="Arial" w:hAnsi="Arial" w:cs="Arial"/>
          <w:bCs/>
          <w:color w:val="000000" w:themeColor="text1"/>
          <w:sz w:val="20"/>
          <w:lang w:val="pl-PL" w:eastAsia="de-DE"/>
        </w:rPr>
        <w:t>PR &amp; Communications Manager</w:t>
      </w:r>
    </w:p>
    <w:p w14:paraId="3739F3AC" w14:textId="3FF67994" w:rsidR="00D61B46" w:rsidRPr="00E76135" w:rsidRDefault="00DC5AE3" w:rsidP="00AC27F1">
      <w:pPr>
        <w:spacing w:after="0" w:line="240" w:lineRule="auto"/>
        <w:contextualSpacing/>
        <w:jc w:val="both"/>
        <w:rPr>
          <w:rFonts w:ascii="Arial" w:hAnsi="Arial" w:cs="Arial"/>
          <w:sz w:val="20"/>
          <w:lang w:val="pl-PL"/>
        </w:rPr>
      </w:pPr>
      <w:bookmarkStart w:id="1" w:name="_Hlk60129015"/>
      <w:r w:rsidRPr="00E76135">
        <w:rPr>
          <w:rFonts w:ascii="Arial" w:eastAsia="Verdana" w:hAnsi="Arial" w:cs="Arial"/>
          <w:sz w:val="20"/>
          <w:lang w:val="pl-PL" w:bidi="de-DE"/>
        </w:rPr>
        <w:t xml:space="preserve">Mobile: +31 (0)654916673 | E-mail: </w:t>
      </w:r>
      <w:hyperlink r:id="rId9" w:history="1">
        <w:r w:rsidR="00AC27F1" w:rsidRPr="00E76135">
          <w:rPr>
            <w:rStyle w:val="Hyperlink"/>
            <w:rFonts w:ascii="Arial" w:eastAsia="Verdana" w:hAnsi="Arial" w:cs="Arial"/>
            <w:sz w:val="20"/>
            <w:lang w:val="pl-PL" w:bidi="de-DE"/>
          </w:rPr>
          <w:t>jverbunt@yokohama-oht.com</w:t>
        </w:r>
      </w:hyperlink>
      <w:bookmarkEnd w:id="0"/>
      <w:bookmarkEnd w:id="1"/>
      <w:r w:rsidR="00AC27F1" w:rsidRPr="00E76135">
        <w:rPr>
          <w:rStyle w:val="Hyperlink"/>
          <w:rFonts w:ascii="Arial" w:eastAsia="Verdana" w:hAnsi="Arial" w:cs="Arial"/>
          <w:color w:val="auto"/>
          <w:sz w:val="20"/>
          <w:lang w:val="pl-PL" w:bidi="de-DE"/>
        </w:rPr>
        <w:t xml:space="preserve">  </w:t>
      </w:r>
    </w:p>
    <w:sectPr w:rsidR="00D61B46" w:rsidRPr="00E76135" w:rsidSect="00DC5AE3">
      <w:headerReference w:type="default" r:id="rId10"/>
      <w:footerReference w:type="default" r:id="rId11"/>
      <w:pgSz w:w="11906" w:h="16838"/>
      <w:pgMar w:top="1440" w:right="1080" w:bottom="1440"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70DB6" w14:textId="77777777" w:rsidR="00B22047" w:rsidRDefault="00B22047" w:rsidP="001957B5">
      <w:pPr>
        <w:spacing w:after="0" w:line="240" w:lineRule="auto"/>
      </w:pPr>
      <w:r>
        <w:separator/>
      </w:r>
    </w:p>
  </w:endnote>
  <w:endnote w:type="continuationSeparator" w:id="0">
    <w:p w14:paraId="704473A1" w14:textId="77777777" w:rsidR="00B22047" w:rsidRDefault="00B22047" w:rsidP="0019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6CA4D" w14:textId="5423B01A" w:rsidR="001957B5" w:rsidRDefault="00D61B46" w:rsidP="0044144F">
    <w:pPr>
      <w:pStyle w:val="Footer"/>
      <w:tabs>
        <w:tab w:val="clear" w:pos="9026"/>
      </w:tabs>
      <w:ind w:left="-1418" w:right="-1440"/>
      <w:jc w:val="center"/>
    </w:pPr>
    <w:r>
      <w:rPr>
        <w:noProof/>
        <w:lang w:val="en-US" w:bidi="ar-SA"/>
      </w:rPr>
      <w:drawing>
        <wp:inline distT="0" distB="0" distL="0" distR="0" wp14:anchorId="7827BD71" wp14:editId="445D5451">
          <wp:extent cx="7543800" cy="11255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N-INTGTD-LETTERHEAD-03.png"/>
                  <pic:cNvPicPr/>
                </pic:nvPicPr>
                <pic:blipFill rotWithShape="1">
                  <a:blip r:embed="rId1" cstate="print">
                    <a:extLst>
                      <a:ext uri="{28A0092B-C50C-407E-A947-70E740481C1C}">
                        <a14:useLocalDpi xmlns:a14="http://schemas.microsoft.com/office/drawing/2010/main" val="0"/>
                      </a:ext>
                    </a:extLst>
                  </a:blip>
                  <a:srcRect t="87028" b="2416"/>
                  <a:stretch/>
                </pic:blipFill>
                <pic:spPr bwMode="auto">
                  <a:xfrm>
                    <a:off x="0" y="0"/>
                    <a:ext cx="7543800" cy="1125567"/>
                  </a:xfrm>
                  <a:prstGeom prst="rect">
                    <a:avLst/>
                  </a:prstGeom>
                  <a:ln>
                    <a:noFill/>
                  </a:ln>
                  <a:extLst>
                    <a:ext uri="{53640926-AAD7-44D8-BBD7-CCE9431645EC}">
                      <a14:shadowObscured xmlns:a14="http://schemas.microsoft.com/office/drawing/2010/main"/>
                    </a:ext>
                  </a:extLst>
                </pic:spPr>
              </pic:pic>
            </a:graphicData>
          </a:graphic>
        </wp:inline>
      </w:drawing>
    </w:r>
  </w:p>
  <w:p w14:paraId="435F5B61" w14:textId="77777777" w:rsidR="001957B5" w:rsidRDefault="00195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B3556" w14:textId="77777777" w:rsidR="00B22047" w:rsidRDefault="00B22047" w:rsidP="001957B5">
      <w:pPr>
        <w:spacing w:after="0" w:line="240" w:lineRule="auto"/>
      </w:pPr>
      <w:r>
        <w:separator/>
      </w:r>
    </w:p>
  </w:footnote>
  <w:footnote w:type="continuationSeparator" w:id="0">
    <w:p w14:paraId="463B8E4D" w14:textId="77777777" w:rsidR="00B22047" w:rsidRDefault="00B22047" w:rsidP="00195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3EC19" w14:textId="65EDEF49" w:rsidR="001957B5" w:rsidRDefault="001957B5" w:rsidP="0044144F">
    <w:pPr>
      <w:pStyle w:val="Header"/>
      <w:ind w:left="-1418"/>
    </w:pPr>
    <w:r>
      <w:rPr>
        <w:noProof/>
        <w:lang w:val="en-US" w:bidi="ar-SA"/>
      </w:rPr>
      <w:drawing>
        <wp:inline distT="0" distB="0" distL="0" distR="0" wp14:anchorId="22E79AB3" wp14:editId="33BA6C8C">
          <wp:extent cx="7933081" cy="1045029"/>
          <wp:effectExtent l="0" t="0" r="0" b="3175"/>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010842" cy="1055272"/>
                  </a:xfrm>
                  <a:prstGeom prst="rect">
                    <a:avLst/>
                  </a:prstGeom>
                </pic:spPr>
              </pic:pic>
            </a:graphicData>
          </a:graphic>
        </wp:inline>
      </w:drawing>
    </w:r>
  </w:p>
  <w:p w14:paraId="26329E4E" w14:textId="77777777" w:rsidR="001957B5" w:rsidRDefault="001957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0E7"/>
    <w:rsid w:val="00092441"/>
    <w:rsid w:val="000A501B"/>
    <w:rsid w:val="00133EDC"/>
    <w:rsid w:val="001957B5"/>
    <w:rsid w:val="001C48EE"/>
    <w:rsid w:val="00367D08"/>
    <w:rsid w:val="003A42E9"/>
    <w:rsid w:val="0044144F"/>
    <w:rsid w:val="005E5491"/>
    <w:rsid w:val="0064067B"/>
    <w:rsid w:val="00731597"/>
    <w:rsid w:val="007C522F"/>
    <w:rsid w:val="007E60E7"/>
    <w:rsid w:val="00803DD8"/>
    <w:rsid w:val="008157DA"/>
    <w:rsid w:val="008E1737"/>
    <w:rsid w:val="009F178C"/>
    <w:rsid w:val="00A12187"/>
    <w:rsid w:val="00AB162B"/>
    <w:rsid w:val="00AC27F1"/>
    <w:rsid w:val="00B22047"/>
    <w:rsid w:val="00C84D97"/>
    <w:rsid w:val="00D500C5"/>
    <w:rsid w:val="00D61B46"/>
    <w:rsid w:val="00D6778D"/>
    <w:rsid w:val="00DC5AE3"/>
    <w:rsid w:val="00E76135"/>
    <w:rsid w:val="00F01E73"/>
    <w:rsid w:val="00FA518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B62FEB"/>
  <w15:chartTrackingRefBased/>
  <w15:docId w15:val="{77731A8A-EAB6-43B8-8702-F35731CA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DC5AE3"/>
    <w:pPr>
      <w:widowControl w:val="0"/>
      <w:autoSpaceDE w:val="0"/>
      <w:autoSpaceDN w:val="0"/>
      <w:adjustRightInd w:val="0"/>
      <w:spacing w:before="95" w:after="0" w:line="240" w:lineRule="auto"/>
      <w:ind w:left="7076"/>
      <w:outlineLvl w:val="0"/>
    </w:pPr>
    <w:rPr>
      <w:rFonts w:ascii="Arial" w:eastAsiaTheme="minorEastAsia" w:hAnsi="Arial" w:cs="Arial"/>
      <w:b/>
      <w:bCs/>
      <w:sz w:val="17"/>
      <w:szCs w:val="1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518C"/>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FA518C"/>
    <w:rPr>
      <w:rFonts w:asciiTheme="majorHAnsi" w:eastAsiaTheme="majorEastAsia" w:hAnsiTheme="majorHAnsi" w:cstheme="majorBidi"/>
      <w:spacing w:val="-10"/>
      <w:kern w:val="28"/>
      <w:sz w:val="56"/>
      <w:szCs w:val="50"/>
    </w:rPr>
  </w:style>
  <w:style w:type="paragraph" w:styleId="Header">
    <w:name w:val="header"/>
    <w:basedOn w:val="Normal"/>
    <w:link w:val="HeaderChar"/>
    <w:uiPriority w:val="99"/>
    <w:unhideWhenUsed/>
    <w:rsid w:val="00195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7B5"/>
  </w:style>
  <w:style w:type="paragraph" w:styleId="Footer">
    <w:name w:val="footer"/>
    <w:basedOn w:val="Normal"/>
    <w:link w:val="FooterChar"/>
    <w:uiPriority w:val="99"/>
    <w:unhideWhenUsed/>
    <w:rsid w:val="00195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7B5"/>
  </w:style>
  <w:style w:type="paragraph" w:styleId="NormalWeb">
    <w:name w:val="Normal (Web)"/>
    <w:basedOn w:val="Normal"/>
    <w:uiPriority w:val="99"/>
    <w:semiHidden/>
    <w:unhideWhenUsed/>
    <w:rsid w:val="0064067B"/>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customStyle="1" w:styleId="Heading1Char">
    <w:name w:val="Heading 1 Char"/>
    <w:basedOn w:val="DefaultParagraphFont"/>
    <w:link w:val="Heading1"/>
    <w:uiPriority w:val="1"/>
    <w:rsid w:val="00DC5AE3"/>
    <w:rPr>
      <w:rFonts w:ascii="Arial" w:eastAsiaTheme="minorEastAsia" w:hAnsi="Arial" w:cs="Arial"/>
      <w:b/>
      <w:bCs/>
      <w:sz w:val="17"/>
      <w:szCs w:val="17"/>
      <w:lang w:bidi="ar-SA"/>
    </w:rPr>
  </w:style>
  <w:style w:type="paragraph" w:styleId="BodyText">
    <w:name w:val="Body Text"/>
    <w:basedOn w:val="Normal"/>
    <w:link w:val="BodyTextChar"/>
    <w:uiPriority w:val="1"/>
    <w:qFormat/>
    <w:rsid w:val="00DC5AE3"/>
    <w:pPr>
      <w:widowControl w:val="0"/>
      <w:autoSpaceDE w:val="0"/>
      <w:autoSpaceDN w:val="0"/>
      <w:adjustRightInd w:val="0"/>
      <w:spacing w:after="0" w:line="240" w:lineRule="auto"/>
    </w:pPr>
    <w:rPr>
      <w:rFonts w:ascii="Arial" w:eastAsiaTheme="minorEastAsia" w:hAnsi="Arial" w:cs="Arial"/>
      <w:sz w:val="17"/>
      <w:szCs w:val="17"/>
      <w:lang w:bidi="ar-SA"/>
    </w:rPr>
  </w:style>
  <w:style w:type="character" w:customStyle="1" w:styleId="BodyTextChar">
    <w:name w:val="Body Text Char"/>
    <w:basedOn w:val="DefaultParagraphFont"/>
    <w:link w:val="BodyText"/>
    <w:uiPriority w:val="1"/>
    <w:rsid w:val="00DC5AE3"/>
    <w:rPr>
      <w:rFonts w:ascii="Arial" w:eastAsiaTheme="minorEastAsia" w:hAnsi="Arial" w:cs="Arial"/>
      <w:sz w:val="17"/>
      <w:szCs w:val="17"/>
      <w:lang w:bidi="ar-SA"/>
    </w:rPr>
  </w:style>
  <w:style w:type="character" w:styleId="Hyperlink">
    <w:name w:val="Hyperlink"/>
    <w:uiPriority w:val="99"/>
    <w:unhideWhenUsed/>
    <w:rsid w:val="00DC5AE3"/>
    <w:rPr>
      <w:color w:val="0000FF"/>
      <w:u w:val="single"/>
    </w:rPr>
  </w:style>
  <w:style w:type="paragraph" w:customStyle="1" w:styleId="xxxxmsonormal">
    <w:name w:val="x_x_x_x_msonormal"/>
    <w:basedOn w:val="Normal"/>
    <w:rsid w:val="00DC5AE3"/>
    <w:pPr>
      <w:spacing w:after="0" w:line="240" w:lineRule="auto"/>
    </w:pPr>
    <w:rPr>
      <w:rFonts w:ascii="PMingLiU" w:eastAsia="PMingLiU" w:hAnsi="Calibri" w:cs="PMingLiU"/>
      <w:sz w:val="24"/>
      <w:szCs w:val="24"/>
      <w:lang w:eastAsia="zh-TW" w:bidi="ar-SA"/>
    </w:rPr>
  </w:style>
  <w:style w:type="paragraph" w:styleId="PlainText">
    <w:name w:val="Plain Text"/>
    <w:basedOn w:val="Normal"/>
    <w:link w:val="PlainTextChar"/>
    <w:uiPriority w:val="99"/>
    <w:unhideWhenUsed/>
    <w:rsid w:val="00DC5AE3"/>
    <w:pPr>
      <w:spacing w:after="0" w:line="240" w:lineRule="auto"/>
    </w:pPr>
    <w:rPr>
      <w:rFonts w:ascii="Arial" w:eastAsia="Times New Roman" w:hAnsi="Arial" w:cs="Times New Roman"/>
      <w:color w:val="000000" w:themeColor="text1"/>
      <w:sz w:val="24"/>
      <w:szCs w:val="21"/>
      <w:lang w:val="de-DE" w:eastAsia="de-DE" w:bidi="ar-SA"/>
    </w:rPr>
  </w:style>
  <w:style w:type="character" w:customStyle="1" w:styleId="PlainTextChar">
    <w:name w:val="Plain Text Char"/>
    <w:basedOn w:val="DefaultParagraphFont"/>
    <w:link w:val="PlainText"/>
    <w:uiPriority w:val="99"/>
    <w:rsid w:val="00DC5AE3"/>
    <w:rPr>
      <w:rFonts w:ascii="Arial" w:eastAsia="Times New Roman" w:hAnsi="Arial" w:cs="Times New Roman"/>
      <w:color w:val="000000" w:themeColor="text1"/>
      <w:sz w:val="24"/>
      <w:szCs w:val="21"/>
      <w:lang w:val="de-DE" w:eastAsia="de-DE" w:bidi="ar-SA"/>
    </w:rPr>
  </w:style>
  <w:style w:type="character" w:styleId="UnresolvedMention">
    <w:name w:val="Unresolved Mention"/>
    <w:basedOn w:val="DefaultParagraphFont"/>
    <w:uiPriority w:val="99"/>
    <w:semiHidden/>
    <w:unhideWhenUsed/>
    <w:rsid w:val="00AB162B"/>
    <w:rPr>
      <w:color w:val="605E5C"/>
      <w:shd w:val="clear" w:color="auto" w:fill="E1DFDD"/>
    </w:rPr>
  </w:style>
  <w:style w:type="character" w:styleId="PageNumber">
    <w:name w:val="page number"/>
    <w:basedOn w:val="DefaultParagraphFont"/>
    <w:semiHidden/>
    <w:rsid w:val="00133EDC"/>
  </w:style>
  <w:style w:type="paragraph" w:styleId="BalloonText">
    <w:name w:val="Balloon Text"/>
    <w:basedOn w:val="Normal"/>
    <w:link w:val="BalloonTextChar"/>
    <w:uiPriority w:val="99"/>
    <w:semiHidden/>
    <w:unhideWhenUsed/>
    <w:rsid w:val="00803DD8"/>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803DD8"/>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157751">
      <w:bodyDiv w:val="1"/>
      <w:marLeft w:val="0"/>
      <w:marRight w:val="0"/>
      <w:marTop w:val="0"/>
      <w:marBottom w:val="0"/>
      <w:divBdr>
        <w:top w:val="none" w:sz="0" w:space="0" w:color="auto"/>
        <w:left w:val="none" w:sz="0" w:space="0" w:color="auto"/>
        <w:bottom w:val="none" w:sz="0" w:space="0" w:color="auto"/>
        <w:right w:val="none" w:sz="0" w:space="0" w:color="auto"/>
      </w:divBdr>
    </w:div>
    <w:div w:id="1071388827">
      <w:bodyDiv w:val="1"/>
      <w:marLeft w:val="0"/>
      <w:marRight w:val="0"/>
      <w:marTop w:val="0"/>
      <w:marBottom w:val="0"/>
      <w:divBdr>
        <w:top w:val="none" w:sz="0" w:space="0" w:color="auto"/>
        <w:left w:val="none" w:sz="0" w:space="0" w:color="auto"/>
        <w:bottom w:val="none" w:sz="0" w:space="0" w:color="auto"/>
        <w:right w:val="none" w:sz="0" w:space="0" w:color="auto"/>
      </w:divBdr>
      <w:divsChild>
        <w:div w:id="1313027931">
          <w:marLeft w:val="0"/>
          <w:marRight w:val="0"/>
          <w:marTop w:val="0"/>
          <w:marBottom w:val="0"/>
          <w:divBdr>
            <w:top w:val="none" w:sz="0" w:space="0" w:color="auto"/>
            <w:left w:val="none" w:sz="0" w:space="0" w:color="auto"/>
            <w:bottom w:val="none" w:sz="0" w:space="0" w:color="auto"/>
            <w:right w:val="none" w:sz="0" w:space="0" w:color="auto"/>
          </w:divBdr>
          <w:divsChild>
            <w:div w:id="1539732420">
              <w:marLeft w:val="0"/>
              <w:marRight w:val="0"/>
              <w:marTop w:val="0"/>
              <w:marBottom w:val="0"/>
              <w:divBdr>
                <w:top w:val="none" w:sz="0" w:space="0" w:color="auto"/>
                <w:left w:val="none" w:sz="0" w:space="0" w:color="auto"/>
                <w:bottom w:val="none" w:sz="0" w:space="0" w:color="auto"/>
                <w:right w:val="none" w:sz="0" w:space="0" w:color="auto"/>
              </w:divBdr>
              <w:divsChild>
                <w:div w:id="1180967464">
                  <w:marLeft w:val="0"/>
                  <w:marRight w:val="0"/>
                  <w:marTop w:val="0"/>
                  <w:marBottom w:val="0"/>
                  <w:divBdr>
                    <w:top w:val="none" w:sz="0" w:space="0" w:color="auto"/>
                    <w:left w:val="none" w:sz="0" w:space="0" w:color="auto"/>
                    <w:bottom w:val="none" w:sz="0" w:space="0" w:color="auto"/>
                    <w:right w:val="none" w:sz="0" w:space="0" w:color="auto"/>
                  </w:divBdr>
                  <w:divsChild>
                    <w:div w:id="1664699009">
                      <w:marLeft w:val="0"/>
                      <w:marRight w:val="0"/>
                      <w:marTop w:val="0"/>
                      <w:marBottom w:val="525"/>
                      <w:divBdr>
                        <w:top w:val="none" w:sz="0" w:space="0" w:color="auto"/>
                        <w:left w:val="none" w:sz="0" w:space="0" w:color="auto"/>
                        <w:bottom w:val="none" w:sz="0" w:space="0" w:color="auto"/>
                        <w:right w:val="none" w:sz="0" w:space="0" w:color="auto"/>
                      </w:divBdr>
                      <w:divsChild>
                        <w:div w:id="14367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89388">
          <w:marLeft w:val="0"/>
          <w:marRight w:val="0"/>
          <w:marTop w:val="0"/>
          <w:marBottom w:val="0"/>
          <w:divBdr>
            <w:top w:val="none" w:sz="0" w:space="0" w:color="auto"/>
            <w:left w:val="none" w:sz="0" w:space="0" w:color="auto"/>
            <w:bottom w:val="none" w:sz="0" w:space="0" w:color="auto"/>
            <w:right w:val="none" w:sz="0" w:space="0" w:color="auto"/>
          </w:divBdr>
          <w:divsChild>
            <w:div w:id="822426411">
              <w:marLeft w:val="0"/>
              <w:marRight w:val="0"/>
              <w:marTop w:val="0"/>
              <w:marBottom w:val="0"/>
              <w:divBdr>
                <w:top w:val="none" w:sz="0" w:space="0" w:color="auto"/>
                <w:left w:val="none" w:sz="0" w:space="0" w:color="auto"/>
                <w:bottom w:val="none" w:sz="0" w:space="0" w:color="auto"/>
                <w:right w:val="none" w:sz="0" w:space="0" w:color="auto"/>
              </w:divBdr>
              <w:divsChild>
                <w:div w:id="983851043">
                  <w:marLeft w:val="0"/>
                  <w:marRight w:val="0"/>
                  <w:marTop w:val="0"/>
                  <w:marBottom w:val="0"/>
                  <w:divBdr>
                    <w:top w:val="none" w:sz="0" w:space="0" w:color="auto"/>
                    <w:left w:val="none" w:sz="0" w:space="0" w:color="auto"/>
                    <w:bottom w:val="none" w:sz="0" w:space="0" w:color="auto"/>
                    <w:right w:val="none" w:sz="0" w:space="0" w:color="auto"/>
                  </w:divBdr>
                  <w:divsChild>
                    <w:div w:id="1509172258">
                      <w:marLeft w:val="0"/>
                      <w:marRight w:val="0"/>
                      <w:marTop w:val="0"/>
                      <w:marBottom w:val="525"/>
                      <w:divBdr>
                        <w:top w:val="none" w:sz="0" w:space="0" w:color="auto"/>
                        <w:left w:val="none" w:sz="0" w:space="0" w:color="auto"/>
                        <w:bottom w:val="none" w:sz="0" w:space="0" w:color="auto"/>
                        <w:right w:val="none" w:sz="0" w:space="0" w:color="auto"/>
                      </w:divBdr>
                      <w:divsChild>
                        <w:div w:id="11032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671893">
      <w:bodyDiv w:val="1"/>
      <w:marLeft w:val="0"/>
      <w:marRight w:val="0"/>
      <w:marTop w:val="0"/>
      <w:marBottom w:val="0"/>
      <w:divBdr>
        <w:top w:val="none" w:sz="0" w:space="0" w:color="auto"/>
        <w:left w:val="none" w:sz="0" w:space="0" w:color="auto"/>
        <w:bottom w:val="none" w:sz="0" w:space="0" w:color="auto"/>
        <w:right w:val="none" w:sz="0" w:space="0" w:color="auto"/>
      </w:divBdr>
    </w:div>
    <w:div w:id="1624114916">
      <w:bodyDiv w:val="1"/>
      <w:marLeft w:val="0"/>
      <w:marRight w:val="0"/>
      <w:marTop w:val="0"/>
      <w:marBottom w:val="0"/>
      <w:divBdr>
        <w:top w:val="none" w:sz="0" w:space="0" w:color="auto"/>
        <w:left w:val="none" w:sz="0" w:space="0" w:color="auto"/>
        <w:bottom w:val="none" w:sz="0" w:space="0" w:color="auto"/>
        <w:right w:val="none" w:sz="0" w:space="0" w:color="auto"/>
      </w:divBdr>
      <w:divsChild>
        <w:div w:id="312562135">
          <w:marLeft w:val="0"/>
          <w:marRight w:val="0"/>
          <w:marTop w:val="0"/>
          <w:marBottom w:val="0"/>
          <w:divBdr>
            <w:top w:val="none" w:sz="0" w:space="0" w:color="auto"/>
            <w:left w:val="none" w:sz="0" w:space="0" w:color="auto"/>
            <w:bottom w:val="none" w:sz="0" w:space="0" w:color="auto"/>
            <w:right w:val="none" w:sz="0" w:space="0" w:color="auto"/>
          </w:divBdr>
          <w:divsChild>
            <w:div w:id="1897007869">
              <w:marLeft w:val="0"/>
              <w:marRight w:val="0"/>
              <w:marTop w:val="0"/>
              <w:marBottom w:val="0"/>
              <w:divBdr>
                <w:top w:val="none" w:sz="0" w:space="0" w:color="auto"/>
                <w:left w:val="none" w:sz="0" w:space="0" w:color="auto"/>
                <w:bottom w:val="none" w:sz="0" w:space="0" w:color="auto"/>
                <w:right w:val="none" w:sz="0" w:space="0" w:color="auto"/>
              </w:divBdr>
              <w:divsChild>
                <w:div w:id="1037698468">
                  <w:marLeft w:val="0"/>
                  <w:marRight w:val="0"/>
                  <w:marTop w:val="0"/>
                  <w:marBottom w:val="0"/>
                  <w:divBdr>
                    <w:top w:val="none" w:sz="0" w:space="0" w:color="auto"/>
                    <w:left w:val="none" w:sz="0" w:space="0" w:color="auto"/>
                    <w:bottom w:val="none" w:sz="0" w:space="0" w:color="auto"/>
                    <w:right w:val="none" w:sz="0" w:space="0" w:color="auto"/>
                  </w:divBdr>
                  <w:divsChild>
                    <w:div w:id="930821135">
                      <w:marLeft w:val="0"/>
                      <w:marRight w:val="0"/>
                      <w:marTop w:val="0"/>
                      <w:marBottom w:val="525"/>
                      <w:divBdr>
                        <w:top w:val="none" w:sz="0" w:space="0" w:color="auto"/>
                        <w:left w:val="none" w:sz="0" w:space="0" w:color="auto"/>
                        <w:bottom w:val="none" w:sz="0" w:space="0" w:color="auto"/>
                        <w:right w:val="none" w:sz="0" w:space="0" w:color="auto"/>
                      </w:divBdr>
                      <w:divsChild>
                        <w:div w:id="1538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909160">
          <w:marLeft w:val="0"/>
          <w:marRight w:val="0"/>
          <w:marTop w:val="0"/>
          <w:marBottom w:val="0"/>
          <w:divBdr>
            <w:top w:val="none" w:sz="0" w:space="0" w:color="auto"/>
            <w:left w:val="none" w:sz="0" w:space="0" w:color="auto"/>
            <w:bottom w:val="none" w:sz="0" w:space="0" w:color="auto"/>
            <w:right w:val="none" w:sz="0" w:space="0" w:color="auto"/>
          </w:divBdr>
          <w:divsChild>
            <w:div w:id="370543103">
              <w:marLeft w:val="0"/>
              <w:marRight w:val="0"/>
              <w:marTop w:val="0"/>
              <w:marBottom w:val="0"/>
              <w:divBdr>
                <w:top w:val="none" w:sz="0" w:space="0" w:color="auto"/>
                <w:left w:val="none" w:sz="0" w:space="0" w:color="auto"/>
                <w:bottom w:val="none" w:sz="0" w:space="0" w:color="auto"/>
                <w:right w:val="none" w:sz="0" w:space="0" w:color="auto"/>
              </w:divBdr>
              <w:divsChild>
                <w:div w:id="1197430650">
                  <w:marLeft w:val="0"/>
                  <w:marRight w:val="0"/>
                  <w:marTop w:val="0"/>
                  <w:marBottom w:val="0"/>
                  <w:divBdr>
                    <w:top w:val="none" w:sz="0" w:space="0" w:color="auto"/>
                    <w:left w:val="none" w:sz="0" w:space="0" w:color="auto"/>
                    <w:bottom w:val="none" w:sz="0" w:space="0" w:color="auto"/>
                    <w:right w:val="none" w:sz="0" w:space="0" w:color="auto"/>
                  </w:divBdr>
                  <w:divsChild>
                    <w:div w:id="1531146366">
                      <w:marLeft w:val="0"/>
                      <w:marRight w:val="0"/>
                      <w:marTop w:val="0"/>
                      <w:marBottom w:val="525"/>
                      <w:divBdr>
                        <w:top w:val="none" w:sz="0" w:space="0" w:color="auto"/>
                        <w:left w:val="none" w:sz="0" w:space="0" w:color="auto"/>
                        <w:bottom w:val="none" w:sz="0" w:space="0" w:color="auto"/>
                        <w:right w:val="none" w:sz="0" w:space="0" w:color="auto"/>
                      </w:divBdr>
                      <w:divsChild>
                        <w:div w:id="98948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kohama-oh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tgtir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verbunt@yokohama-oht.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AB936-DEDF-4BDB-85D1-3DEF14FBB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Singh</dc:creator>
  <cp:keywords/>
  <dc:description/>
  <cp:lastModifiedBy>Julia Verbunt</cp:lastModifiedBy>
  <cp:revision>2</cp:revision>
  <dcterms:created xsi:type="dcterms:W3CDTF">2021-01-04T14:32:00Z</dcterms:created>
  <dcterms:modified xsi:type="dcterms:W3CDTF">2021-01-04T14:32:00Z</dcterms:modified>
</cp:coreProperties>
</file>